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AB" w:rsidRDefault="00B66FAB" w:rsidP="00B66FAB">
      <w:pPr>
        <w:rPr>
          <w:rFonts w:ascii="Myriad Pro" w:hAnsi="Myriad Pro" w:cs="Arial"/>
          <w:b/>
          <w:color w:val="000000"/>
          <w:sz w:val="22"/>
          <w:szCs w:val="22"/>
        </w:rPr>
      </w:pPr>
      <w:bookmarkStart w:id="1" w:name="_Hlk495494428"/>
      <w:bookmarkEnd w:id="1"/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Type:</w:t>
      </w:r>
      <w:r>
        <w:rPr>
          <w:rFonts w:ascii="Myriad Pro" w:hAnsi="Myriad Pro" w:cs="Arial"/>
          <w:color w:val="000000"/>
          <w:sz w:val="22"/>
          <w:szCs w:val="22"/>
        </w:rPr>
        <w:tab/>
        <w:t>BROEN BALLOMAX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94.103 &amp; 91.103 &amp; 44.325 &amp; 44.316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 / 16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400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66FAB" w:rsidRPr="002837A7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2837A7">
        <w:rPr>
          <w:rFonts w:ascii="Myriad Pro" w:hAnsi="Myriad Pro" w:cs="Arial"/>
          <w:b/>
          <w:color w:val="000000"/>
          <w:sz w:val="22"/>
          <w:szCs w:val="22"/>
        </w:rPr>
        <w:t>Udførelse: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kugleventil 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flangeender, specielt designet til brug for fjernvarme, varme, køling og industrianlæg. </w:t>
      </w:r>
      <w:r w:rsidRPr="00413B0C">
        <w:rPr>
          <w:rFonts w:ascii="Myriad Pro" w:hAnsi="Myriad Pro" w:cs="Arial"/>
          <w:color w:val="000000"/>
          <w:sz w:val="22"/>
          <w:szCs w:val="22"/>
        </w:rPr>
        <w:t>Spindel og stop udført i rustfrit stål</w:t>
      </w:r>
      <w:r>
        <w:rPr>
          <w:rFonts w:ascii="Myriad Pro" w:hAnsi="Myriad Pro" w:cs="Arial"/>
          <w:color w:val="000000"/>
          <w:sz w:val="22"/>
          <w:szCs w:val="22"/>
        </w:rPr>
        <w:t xml:space="preserve"> med dobbelttætne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og med udskiftelige O-ringe  i spindlen. 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66FAB" w:rsidRPr="00434783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66FAB" w:rsidRPr="00434783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Flange / Flange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050 = PN 40</w:t>
      </w:r>
    </w:p>
    <w:p w:rsidR="00B66FAB" w:rsidRPr="00731B55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 xml:space="preserve">DN 065 til </w:t>
      </w:r>
      <w:r w:rsidRPr="00731B55">
        <w:rPr>
          <w:rFonts w:ascii="Myriad Pro" w:hAnsi="Myriad Pro" w:cs="Arial"/>
          <w:color w:val="000000"/>
          <w:sz w:val="22"/>
          <w:szCs w:val="22"/>
        </w:rPr>
        <w:t>DN</w:t>
      </w:r>
      <w:r>
        <w:rPr>
          <w:rFonts w:ascii="Myriad Pro" w:hAnsi="Myriad Pro" w:cs="Arial"/>
          <w:color w:val="000000"/>
          <w:sz w:val="22"/>
          <w:szCs w:val="22"/>
        </w:rPr>
        <w:t xml:space="preserve"> 400 = PN 25 / 16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B66FAB" w:rsidRPr="00731B55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Flangeender: </w:t>
      </w:r>
      <w:r>
        <w:rPr>
          <w:rFonts w:ascii="Myriad Pro" w:hAnsi="Myriad Pro" w:cs="Arial"/>
          <w:color w:val="000000"/>
          <w:sz w:val="22"/>
          <w:szCs w:val="22"/>
        </w:rPr>
        <w:tab/>
        <w:t>DIN EN1092-1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O-ringe:</w:t>
      </w:r>
      <w:r>
        <w:rPr>
          <w:rFonts w:ascii="Myriad Pro" w:hAnsi="Myriad Pro" w:cs="Arial"/>
          <w:color w:val="000000"/>
          <w:sz w:val="22"/>
          <w:szCs w:val="22"/>
        </w:rPr>
        <w:tab/>
        <w:t>EPDM og VITON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100 = Standard greb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125 til DN 150 = Standard greb /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200 til DN 400 =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</w: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</w:t>
      </w:r>
    </w:p>
    <w:p w:rsidR="00B66FAB" w:rsidRPr="00731B55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731B55">
        <w:rPr>
          <w:rFonts w:ascii="Myriad Pro" w:hAnsi="Myriad Pro" w:cs="Arial"/>
          <w:color w:val="000000"/>
          <w:sz w:val="22"/>
          <w:szCs w:val="22"/>
        </w:rPr>
        <w:t xml:space="preserve">Fabrikat:  </w:t>
      </w:r>
      <w:r w:rsidRPr="00731B55">
        <w:rPr>
          <w:rFonts w:ascii="Myriad Pro" w:hAnsi="Myriad Pro" w:cs="Arial"/>
          <w:color w:val="000000"/>
          <w:sz w:val="22"/>
          <w:szCs w:val="22"/>
        </w:rPr>
        <w:tab/>
        <w:t>BALLOMAX</w:t>
      </w: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Høj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spindel som letter isoleringen af ventilen, </w:t>
      </w:r>
      <w:r>
        <w:rPr>
          <w:rFonts w:ascii="Myriad Pro" w:hAnsi="Myriad Pro" w:cs="Arial"/>
          <w:color w:val="000000"/>
          <w:sz w:val="22"/>
          <w:szCs w:val="22"/>
        </w:rPr>
        <w:t xml:space="preserve">ISO flange på ventilspindel fra DN125 og til DN400. Ventilen </w:t>
      </w:r>
      <w:r w:rsidRPr="006D4975">
        <w:rPr>
          <w:rFonts w:ascii="Myriad Pro" w:hAnsi="Myriad Pro" w:cs="Arial"/>
          <w:color w:val="000000"/>
          <w:sz w:val="22"/>
          <w:szCs w:val="22"/>
        </w:rPr>
        <w:t>betjenes med greb</w:t>
      </w:r>
      <w:r>
        <w:rPr>
          <w:rFonts w:ascii="Myriad Pro" w:hAnsi="Myriad Pro" w:cs="Arial"/>
          <w:color w:val="000000"/>
          <w:sz w:val="22"/>
          <w:szCs w:val="22"/>
        </w:rPr>
        <w:t xml:space="preserve"> på </w:t>
      </w:r>
      <w:r w:rsidRPr="006D4975">
        <w:rPr>
          <w:rFonts w:ascii="Myriad Pro" w:hAnsi="Myriad Pro" w:cs="Arial"/>
          <w:color w:val="000000"/>
          <w:sz w:val="22"/>
          <w:szCs w:val="22"/>
        </w:rPr>
        <w:t>DN100</w:t>
      </w:r>
      <w:r>
        <w:rPr>
          <w:rFonts w:ascii="Myriad Pro" w:hAnsi="Myriad Pro" w:cs="Arial"/>
          <w:color w:val="000000"/>
          <w:sz w:val="22"/>
          <w:szCs w:val="22"/>
        </w:rPr>
        <w:t xml:space="preserve"> og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DN125, fra DN</w:t>
      </w:r>
      <w:r>
        <w:rPr>
          <w:rFonts w:ascii="Myriad Pro" w:hAnsi="Myriad Pro" w:cs="Arial"/>
          <w:color w:val="000000"/>
          <w:sz w:val="22"/>
          <w:szCs w:val="22"/>
        </w:rPr>
        <w:t>150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 xml:space="preserve">betjenes ventilen </w:t>
      </w:r>
      <w:r w:rsidRPr="006D4975">
        <w:rPr>
          <w:rFonts w:ascii="Myriad Pro" w:hAnsi="Myriad Pro" w:cs="Arial"/>
          <w:color w:val="000000"/>
          <w:sz w:val="22"/>
          <w:szCs w:val="22"/>
        </w:rPr>
        <w:t>med gear</w:t>
      </w:r>
      <w:r>
        <w:rPr>
          <w:rFonts w:ascii="Myriad Pro" w:hAnsi="Myriad Pro" w:cs="Arial"/>
          <w:color w:val="000000"/>
          <w:sz w:val="22"/>
          <w:szCs w:val="22"/>
        </w:rPr>
        <w:t xml:space="preserve"> på ventilspindelens ISO-flange</w:t>
      </w:r>
      <w:r w:rsidRPr="006D4975">
        <w:rPr>
          <w:rFonts w:ascii="Myriad Pro" w:hAnsi="Myriad Pro" w:cs="Arial"/>
          <w:color w:val="000000"/>
          <w:sz w:val="22"/>
          <w:szCs w:val="22"/>
        </w:rPr>
        <w:t>.</w:t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66FAB" w:rsidRPr="00F64B4A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66FAB" w:rsidRPr="00731B55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66FAB" w:rsidRPr="00731B55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731B55">
        <w:rPr>
          <w:rFonts w:ascii="Myriad Pro" w:hAnsi="Myriad Pro" w:cs="Arial"/>
          <w:b/>
          <w:color w:val="000000"/>
          <w:sz w:val="22"/>
          <w:szCs w:val="22"/>
        </w:rPr>
        <w:t>Tilbehør</w:t>
      </w:r>
      <w:r>
        <w:rPr>
          <w:rFonts w:ascii="Myriad Pro" w:hAnsi="Myriad Pro" w:cs="Arial"/>
          <w:b/>
          <w:color w:val="000000"/>
          <w:sz w:val="22"/>
          <w:szCs w:val="22"/>
        </w:rPr>
        <w:t>: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DN015 til DN100 = T-greb i gul, rød og/eller blå</w:t>
      </w:r>
    </w:p>
    <w:p w:rsidR="00B66FAB" w:rsidRDefault="00B66FAB" w:rsidP="00B66F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DN125 til DN400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9C12A2" w:rsidRPr="00B66FAB" w:rsidRDefault="00B66FAB" w:rsidP="00B66FAB">
      <w:pPr>
        <w:tabs>
          <w:tab w:val="left" w:pos="1440"/>
        </w:tabs>
        <w:autoSpaceDE w:val="0"/>
        <w:autoSpaceDN w:val="0"/>
        <w:adjustRightInd w:val="0"/>
      </w:pPr>
      <w:r>
        <w:rPr>
          <w:rFonts w:ascii="Myriad Pro" w:hAnsi="Myriad Pro" w:cs="Arial"/>
          <w:color w:val="000000"/>
          <w:sz w:val="22"/>
          <w:szCs w:val="22"/>
        </w:rPr>
        <w:t>DN015 og DN025 = Isoleringsskåle</w:t>
      </w:r>
      <w:bookmarkStart w:id="2" w:name="_GoBack"/>
      <w:bookmarkEnd w:id="2"/>
    </w:p>
    <w:sectPr w:rsidR="009C12A2" w:rsidRPr="00B66FA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B66FA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B66FAB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B66FA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B66F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B66FAB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B66FAB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B66FAB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0B79BB74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D8E5-3FAA-4D04-AFD0-5CB213B5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2018-08-10T11:57:00Z</dcterms:created>
  <dcterms:modified xsi:type="dcterms:W3CDTF">2018-08-10T11:57:00Z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